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89" w:rsidRDefault="0038111D" w:rsidP="0038111D">
      <w:pPr>
        <w:tabs>
          <w:tab w:val="left" w:pos="3660"/>
        </w:tabs>
      </w:pPr>
      <w:bookmarkStart w:id="0" w:name="_GoBack"/>
      <w:bookmarkEnd w:id="0"/>
      <w:r>
        <w:tab/>
      </w:r>
      <w:r w:rsidRPr="005A1C1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7AAFF6" wp14:editId="7ABD3B71">
            <wp:simplePos x="0" y="0"/>
            <wp:positionH relativeFrom="page">
              <wp:posOffset>3426460</wp:posOffset>
            </wp:positionH>
            <wp:positionV relativeFrom="paragraph">
              <wp:posOffset>156845</wp:posOffset>
            </wp:positionV>
            <wp:extent cx="963930" cy="941705"/>
            <wp:effectExtent l="0" t="0" r="7620" b="0"/>
            <wp:wrapSquare wrapText="right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B89" w:rsidRDefault="00094B89" w:rsidP="00094B89"/>
    <w:p w:rsidR="00094B89" w:rsidRDefault="00094B89" w:rsidP="00094B89">
      <w:r>
        <w:tab/>
      </w:r>
    </w:p>
    <w:p w:rsidR="00094B89" w:rsidRDefault="00094B89" w:rsidP="00094B89"/>
    <w:p w:rsidR="0038111D" w:rsidRPr="0038111D" w:rsidRDefault="0038111D" w:rsidP="003811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11D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>Муниципальный район «Цумадинский район»</w:t>
      </w:r>
    </w:p>
    <w:p w:rsidR="0038111D" w:rsidRPr="0038111D" w:rsidRDefault="0038111D" w:rsidP="003811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11D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МКУ «УПРАВЛЕНИЕ ОБРАЗОВАНИЯ»</w:t>
      </w:r>
    </w:p>
    <w:p w:rsidR="0038111D" w:rsidRPr="0038111D" w:rsidRDefault="0038111D" w:rsidP="003811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 w:rsidRPr="003811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6EA1CAC" wp14:editId="5E5A9E51">
                <wp:simplePos x="0" y="0"/>
                <wp:positionH relativeFrom="column">
                  <wp:posOffset>-220379</wp:posOffset>
                </wp:positionH>
                <wp:positionV relativeFrom="paragraph">
                  <wp:posOffset>181610</wp:posOffset>
                </wp:positionV>
                <wp:extent cx="6109787" cy="10571"/>
                <wp:effectExtent l="0" t="19050" r="43815" b="469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787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7ADB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14.3pt" to="46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" o:allowincell="f" strokecolor="blue" strokeweight="4.5pt">
                <v:stroke linestyle="thinThick"/>
              </v:line>
            </w:pict>
          </mc:Fallback>
        </mc:AlternateContent>
      </w:r>
      <w:r w:rsidRPr="0038111D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                             368900, РД, Цумадинский район, с. </w:t>
      </w:r>
      <w:proofErr w:type="spellStart"/>
      <w:r w:rsidRPr="0038111D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Агвали</w:t>
      </w:r>
      <w:proofErr w:type="spellEnd"/>
      <w:r w:rsidRPr="0038111D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, тел. (8727) 2-52-12</w:t>
      </w:r>
    </w:p>
    <w:p w:rsidR="0038111D" w:rsidRPr="0038111D" w:rsidRDefault="0038111D" w:rsidP="0038111D">
      <w:pPr>
        <w:tabs>
          <w:tab w:val="left" w:pos="651"/>
          <w:tab w:val="center" w:pos="525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11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</w:t>
      </w:r>
      <w:r w:rsidRPr="0038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381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381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111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8111D" w:rsidRPr="0038111D" w:rsidRDefault="0038111D" w:rsidP="0031263B">
      <w:pPr>
        <w:tabs>
          <w:tab w:val="left" w:pos="6450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111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2563A" wp14:editId="1C12A313">
                <wp:simplePos x="0" y="0"/>
                <wp:positionH relativeFrom="column">
                  <wp:posOffset>-213360</wp:posOffset>
                </wp:positionH>
                <wp:positionV relativeFrom="paragraph">
                  <wp:posOffset>43180</wp:posOffset>
                </wp:positionV>
                <wp:extent cx="200025" cy="45719"/>
                <wp:effectExtent l="0" t="0" r="9525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1D" w:rsidRPr="008D6805" w:rsidRDefault="0038111D" w:rsidP="003811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68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256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6.8pt;margin-top:3.4pt;width:15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" stroked="f">
                <v:textbox>
                  <w:txbxContent>
                    <w:p w:rsidR="0038111D" w:rsidRPr="008D6805" w:rsidRDefault="0038111D" w:rsidP="003811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68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263B" w:rsidRPr="0031263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«12.» 02. 2019 г</w:t>
      </w:r>
      <w:r w:rsidR="0031263B" w:rsidRPr="0031263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№01-05/19-17</w:t>
      </w:r>
    </w:p>
    <w:p w:rsidR="00094B89" w:rsidRDefault="00094B89" w:rsidP="00094B89"/>
    <w:p w:rsidR="00094B89" w:rsidRPr="0031263B" w:rsidRDefault="00094B89" w:rsidP="00094B8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40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4053" w:rsidRPr="00394053">
        <w:rPr>
          <w:rFonts w:ascii="Times New Roman" w:hAnsi="Times New Roman" w:cs="Times New Roman"/>
          <w:sz w:val="24"/>
          <w:szCs w:val="24"/>
        </w:rPr>
        <w:t xml:space="preserve">      </w:t>
      </w:r>
      <w:r w:rsidR="000A0A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5" w:history="1">
        <w:r w:rsidRPr="0031263B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eastAsia="ru-RU"/>
          </w:rPr>
          <w:t xml:space="preserve">Приказ </w:t>
        </w:r>
      </w:hyperlink>
    </w:p>
    <w:p w:rsidR="00094B89" w:rsidRPr="0031263B" w:rsidRDefault="00094B89" w:rsidP="00094B8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12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обеспечении безопасности и усилении контроля за организацией перевозки автотранспортными средствами организованных групп детей к месту проведения мероприятий и о возложении персональной ответственности</w:t>
      </w:r>
    </w:p>
    <w:p w:rsidR="00094B89" w:rsidRPr="000E7D17" w:rsidRDefault="00094B89" w:rsidP="000E7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 исполнение Распоряжения постановления Правительства Российской Федерации от 17.12.2013 г. №1177 «Об утверждении Правил организованной перевозки группы детей автобусами» (далее – постановление), и приказа Министерство образования и науки №232-09/19 от 07 февраля 2019 года, в целях предупреждения чрезвычайных происшествий с несовершеннолетними обучающимися при перевозке автотранспортными средствами</w:t>
      </w:r>
      <w:r w:rsidR="000E7D1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0E7D17">
        <w:rPr>
          <w:rFonts w:ascii="Times New Roman" w:eastAsia="Times New Roman" w:hAnsi="Times New Roman" w:cs="Times New Roman"/>
          <w:b/>
          <w:bCs/>
          <w:color w:val="434343"/>
          <w:sz w:val="20"/>
          <w:szCs w:val="20"/>
          <w:lang w:eastAsia="ru-RU"/>
        </w:rPr>
        <w:t>ПРИКАЗЫВАЮ</w:t>
      </w:r>
      <w:r w:rsidRPr="000E7D17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:</w:t>
      </w:r>
    </w:p>
    <w:p w:rsidR="00094B89" w:rsidRPr="00394053" w:rsidRDefault="00094B89" w:rsidP="000E7D1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1. Руководителям образовательных организации: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 организовать работу по обеспечению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1.2. привести в соответствие с действующим законодательством локальные акты образовательных организаций по организации перевозок автомобильным транспортом, в том числе школьными автобусами;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1.3. организовать изучение нормативных актов в области обеспечения безопасности при перевозке автотранспортом организованных групп детей к месту проведения массовых мероприятий, в том числе информационных материалов по вопросу соблюдения установленных требований к перевозкам групп детей автобусами образоват</w:t>
      </w:r>
      <w:r w:rsidR="006B35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ельными учреждениями, организациями дополнительного образования.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1.4. создать на официальных сайтах образовательных организаций раздел «Безопасность при перевозке детей» и разместить нормативно-правовые акты по организации и обеспечению безопасности перевозки детей автомобильным транспортом, в том числе школьными автобусами; информационные буклеты, памятки, статьи по предупреждению детского дорожного травматизма;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1.5. организовать не реже одного раза в год обучение по проверке знаний в области обеспечения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1.6. внести в должностную инструкцию ответственного должностного лица, обеспечивающего весь комплекс мероприятий по организации перевозок несовершеннолетних обучающихся, дополнения в части установления конкретной </w:t>
      </w: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ответственности за организацию мероприятий по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1.7. провести общешкольные родительские собрания с привлечением сотрудников ГИБДД по вопросу соблюдения требований безопасности и недопустимости организации перевозок несовершеннолетних обучающихся без соблюдения установленного порядка.</w:t>
      </w:r>
    </w:p>
    <w:p w:rsidR="00A76CD6" w:rsidRDefault="00A76CD6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1.8.</w:t>
      </w:r>
      <w:r w:rsidR="0031263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информация о проделанной работе представить в</w:t>
      </w:r>
      <w:r w:rsidR="0031263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МКУ</w:t>
      </w:r>
      <w:r w:rsidR="0031263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«Управление образования» к 15.03. 2019 года.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Контроль за исполнением настоящего приказа возложить на заместителя</w:t>
      </w:r>
      <w:r w:rsidR="00394053"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начальника МКУ «УО» </w:t>
      </w:r>
      <w:proofErr w:type="spellStart"/>
      <w:r w:rsidR="00394053"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Омарова</w:t>
      </w:r>
      <w:proofErr w:type="spellEnd"/>
      <w:r w:rsidR="00394053"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М. Т.</w:t>
      </w: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094B89" w:rsidRPr="00394053" w:rsidRDefault="00094B89" w:rsidP="00094B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9405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61796" w:rsidRPr="00394053" w:rsidRDefault="00394053" w:rsidP="00394053">
      <w:pPr>
        <w:tabs>
          <w:tab w:val="left" w:pos="195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394053">
        <w:rPr>
          <w:rFonts w:ascii="Times New Roman" w:hAnsi="Times New Roman" w:cs="Times New Roman"/>
          <w:sz w:val="24"/>
          <w:szCs w:val="24"/>
        </w:rPr>
        <w:t xml:space="preserve">Начальник МКУ «УО»                                        М.А. </w:t>
      </w:r>
      <w:proofErr w:type="spellStart"/>
      <w:r w:rsidRPr="00394053">
        <w:rPr>
          <w:rFonts w:ascii="Times New Roman" w:hAnsi="Times New Roman" w:cs="Times New Roman"/>
          <w:sz w:val="24"/>
          <w:szCs w:val="24"/>
        </w:rPr>
        <w:t>Гарунов</w:t>
      </w:r>
      <w:proofErr w:type="spellEnd"/>
    </w:p>
    <w:sectPr w:rsidR="00D61796" w:rsidRPr="0039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89"/>
    <w:rsid w:val="00094B89"/>
    <w:rsid w:val="000A0A1D"/>
    <w:rsid w:val="000E7D17"/>
    <w:rsid w:val="0024139D"/>
    <w:rsid w:val="00255BE5"/>
    <w:rsid w:val="0031263B"/>
    <w:rsid w:val="0038111D"/>
    <w:rsid w:val="00394053"/>
    <w:rsid w:val="006B3574"/>
    <w:rsid w:val="00A76CD6"/>
    <w:rsid w:val="00B316DB"/>
    <w:rsid w:val="00D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548BD-5304-45FD-B9AE-EE7E791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2320919_ot_07_fevralya_2019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2019-02-12T13:05:00Z</cp:lastPrinted>
  <dcterms:created xsi:type="dcterms:W3CDTF">2019-02-12T13:12:00Z</dcterms:created>
  <dcterms:modified xsi:type="dcterms:W3CDTF">2019-02-12T13:12:00Z</dcterms:modified>
</cp:coreProperties>
</file>